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C91A" w14:textId="77777777" w:rsidR="009C740A" w:rsidRDefault="009C740A" w:rsidP="009C7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898391" wp14:editId="0F892F57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CA82" w14:textId="77777777" w:rsidR="009C740A" w:rsidRDefault="009C740A" w:rsidP="009C7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968B74" w14:textId="77777777" w:rsidR="009C740A" w:rsidRDefault="009C740A" w:rsidP="00B77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470E41E" w14:textId="77777777" w:rsidR="009C740A" w:rsidRDefault="009C740A" w:rsidP="009C7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E9D208" wp14:editId="512B43F0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641E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9EC19DB" w14:textId="77777777" w:rsidR="009C740A" w:rsidRDefault="009C740A" w:rsidP="009C7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01A8C0ED" w14:textId="77777777" w:rsidR="009C740A" w:rsidRDefault="009C740A" w:rsidP="009C7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41FDF9D2" w14:textId="77777777" w:rsidR="009C740A" w:rsidRDefault="009C740A" w:rsidP="009C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765D032" w14:textId="707A7616" w:rsidR="009C740A" w:rsidRDefault="009C740A" w:rsidP="009C740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Pr="00777F56">
        <w:rPr>
          <w:rFonts w:ascii="Times New Roman" w:hAnsi="Times New Roman"/>
          <w:color w:val="000000"/>
          <w:sz w:val="28"/>
          <w:szCs w:val="28"/>
        </w:rPr>
        <w:t>«</w:t>
      </w:r>
      <w:bookmarkStart w:id="0" w:name="_Hlk131585418"/>
      <w:r w:rsidRPr="00777F5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ЗГО</w:t>
      </w:r>
      <w:r w:rsidRPr="00777F56">
        <w:rPr>
          <w:rFonts w:ascii="Times New Roman" w:hAnsi="Times New Roman"/>
          <w:color w:val="000000"/>
          <w:sz w:val="28"/>
          <w:szCs w:val="28"/>
        </w:rPr>
        <w:t xml:space="preserve"> от 14.11.2017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F56">
        <w:rPr>
          <w:rFonts w:ascii="Times New Roman" w:hAnsi="Times New Roman"/>
          <w:color w:val="000000"/>
          <w:sz w:val="28"/>
          <w:szCs w:val="28"/>
        </w:rPr>
        <w:t xml:space="preserve">№500-П/АДМ «Об утверждении муниципальной программы Златоустовского городского округа </w:t>
      </w:r>
      <w:bookmarkStart w:id="1" w:name="_Hlk134173576"/>
      <w:r w:rsidRPr="00777F56">
        <w:rPr>
          <w:rFonts w:ascii="Times New Roman" w:hAnsi="Times New Roman"/>
          <w:color w:val="000000"/>
          <w:sz w:val="28"/>
          <w:szCs w:val="28"/>
        </w:rPr>
        <w:t>«Защита населения Златоустовского городского округа от чрезвычайных ситуаций, обеспечение пожарной безопасности и безопасности людей</w:t>
      </w:r>
      <w:bookmarkEnd w:id="0"/>
      <w:r w:rsidRPr="00777F56">
        <w:rPr>
          <w:rFonts w:ascii="Times New Roman" w:hAnsi="Times New Roman"/>
          <w:color w:val="000000"/>
          <w:sz w:val="28"/>
          <w:szCs w:val="28"/>
        </w:rPr>
        <w:t>»</w:t>
      </w:r>
    </w:p>
    <w:bookmarkEnd w:id="1"/>
    <w:p w14:paraId="27F0EA7A" w14:textId="77777777" w:rsidR="009C740A" w:rsidRDefault="009C740A" w:rsidP="009C74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0601BC4" w14:textId="77777777" w:rsidR="009C740A" w:rsidRDefault="009C740A" w:rsidP="009C74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2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2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Pr="00F02CDB">
        <w:rPr>
          <w:rFonts w:ascii="Times New Roman" w:eastAsia="Calibri" w:hAnsi="Times New Roman" w:cs="Times New Roman"/>
          <w:sz w:val="28"/>
          <w:szCs w:val="28"/>
        </w:rPr>
        <w:t>«Защита населения Златоустовского городского округа от чрезвычайных ситуаций, обеспечение пожарной безопасности и безопасности людей»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заключении от 13.04.2023 №46.</w:t>
      </w:r>
    </w:p>
    <w:p w14:paraId="6216190D" w14:textId="77777777" w:rsidR="009C740A" w:rsidRDefault="009C740A" w:rsidP="009C74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Порядок №252-п).</w:t>
      </w:r>
    </w:p>
    <w:p w14:paraId="1CB5E1B2" w14:textId="77777777" w:rsidR="009C740A" w:rsidRDefault="009C740A" w:rsidP="009C740A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</w:t>
      </w:r>
      <w:r w:rsidRPr="00564714">
        <w:rPr>
          <w:rFonts w:ascii="Times New Roman" w:hAnsi="Times New Roman"/>
          <w:sz w:val="28"/>
          <w:szCs w:val="28"/>
        </w:rPr>
        <w:t>с решением Собрания депутатов ЗГО от 16.12.2021 №66-ЗГО (в редакции от 28.10.2022 №55-</w:t>
      </w:r>
      <w:proofErr w:type="gramStart"/>
      <w:r w:rsidRPr="00564714">
        <w:rPr>
          <w:rFonts w:ascii="Times New Roman" w:hAnsi="Times New Roman"/>
          <w:sz w:val="28"/>
          <w:szCs w:val="28"/>
        </w:rPr>
        <w:t xml:space="preserve">ЗГО,   </w:t>
      </w:r>
      <w:proofErr w:type="gramEnd"/>
      <w:r w:rsidRPr="00564714">
        <w:rPr>
          <w:rFonts w:ascii="Times New Roman" w:hAnsi="Times New Roman"/>
          <w:sz w:val="28"/>
          <w:szCs w:val="28"/>
        </w:rPr>
        <w:t xml:space="preserve">           от 19.12.2022г. №68-ЗГО) и решением Собрания депутатов ЗГО от 19.12.2022г. №67-ЗГО.</w:t>
      </w:r>
    </w:p>
    <w:p w14:paraId="08A019D9" w14:textId="77777777" w:rsidR="009C740A" w:rsidRDefault="009C740A" w:rsidP="009C74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3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010C4572" w14:textId="77777777" w:rsidR="009C740A" w:rsidRPr="006B7E6C" w:rsidRDefault="009C740A" w:rsidP="009C7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6C">
        <w:rPr>
          <w:rFonts w:ascii="Times New Roman" w:eastAsia="Calibri" w:hAnsi="Times New Roman" w:cs="Times New Roman"/>
          <w:sz w:val="28"/>
          <w:szCs w:val="28"/>
        </w:rPr>
        <w:t>1. В нарушение пунктов 25 и 25-2 Порядка №252-п внесение изменений в Муниципальную программу производится с нарушением сроков;</w:t>
      </w:r>
    </w:p>
    <w:p w14:paraId="4ED0CEF3" w14:textId="3C808DBF" w:rsidR="009C740A" w:rsidRPr="006B7E6C" w:rsidRDefault="009C740A" w:rsidP="009C7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7E6C">
        <w:rPr>
          <w:rFonts w:ascii="Times New Roman" w:eastAsia="Calibri" w:hAnsi="Times New Roman" w:cs="Times New Roman"/>
          <w:sz w:val="28"/>
          <w:szCs w:val="28"/>
        </w:rPr>
        <w:t>2. В нарушение пункта 36-2 Порядка №252-п в п</w:t>
      </w:r>
      <w:r w:rsidRPr="006B7E6C">
        <w:rPr>
          <w:rFonts w:ascii="Times New Roman" w:eastAsia="Calibri" w:hAnsi="Times New Roman" w:cs="Times New Roman"/>
          <w:bCs/>
          <w:sz w:val="28"/>
          <w:szCs w:val="28"/>
        </w:rPr>
        <w:t>ояснительной записке к проекту постановления о внесении изменений в муниципальную программу                         не отражены причины изменения объемов финансирования Муниципальной программы, в том числе по годам реализации.</w:t>
      </w:r>
    </w:p>
    <w:p w14:paraId="3BA02462" w14:textId="77777777" w:rsidR="009C740A" w:rsidRPr="006B7E6C" w:rsidRDefault="009C740A" w:rsidP="009C7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4" w:name="_Hlk127192248"/>
      <w:r w:rsidRPr="006B7E6C">
        <w:rPr>
          <w:rFonts w:ascii="Times New Roman" w:eastAsia="Calibri" w:hAnsi="Times New Roman" w:cs="Times New Roman"/>
          <w:bCs/>
          <w:sz w:val="28"/>
          <w:szCs w:val="28"/>
        </w:rPr>
        <w:t xml:space="preserve">3. В нарушение пункта 36-1 Порядка №252-п вносятся изменения в </w:t>
      </w:r>
      <w:bookmarkStart w:id="5" w:name="_Hlk132292629"/>
      <w:r w:rsidRPr="006B7E6C">
        <w:rPr>
          <w:rFonts w:ascii="Times New Roman" w:eastAsia="Calibri" w:hAnsi="Times New Roman" w:cs="Times New Roman"/>
          <w:bCs/>
          <w:sz w:val="28"/>
          <w:szCs w:val="28"/>
        </w:rPr>
        <w:t>наименование мероприятия, объем финансирования которого предусмотрен только на период 2018-2019 годов и в наименование целевого показателя (индикатора) с установленными значениями на период 2018-2019 годов.</w:t>
      </w:r>
    </w:p>
    <w:bookmarkEnd w:id="4"/>
    <w:bookmarkEnd w:id="5"/>
    <w:p w14:paraId="09A09C52" w14:textId="77777777" w:rsidR="009C740A" w:rsidRDefault="009C740A" w:rsidP="009C7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ЗГО даны соответствующие рекомендации по устранению выявленных нарушений и недостатков.</w:t>
      </w:r>
    </w:p>
    <w:p w14:paraId="7199ABA9" w14:textId="5AE9F2A1" w:rsidR="009C740A" w:rsidRDefault="009C740A" w:rsidP="009C74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ЗГО учтены ответственным исполнителем, принято постановление Администрации ЗГО </w:t>
      </w:r>
      <w:r w:rsidR="00876AD5" w:rsidRPr="00B215E0">
        <w:rPr>
          <w:rFonts w:ascii="Times New Roman" w:hAnsi="Times New Roman" w:cs="Times New Roman"/>
          <w:color w:val="212529"/>
          <w:sz w:val="28"/>
          <w:szCs w:val="28"/>
        </w:rPr>
        <w:t>№180-П/</w:t>
      </w:r>
      <w:proofErr w:type="gramStart"/>
      <w:r w:rsidR="00876AD5" w:rsidRPr="00B215E0">
        <w:rPr>
          <w:rFonts w:ascii="Times New Roman" w:hAnsi="Times New Roman" w:cs="Times New Roman"/>
          <w:color w:val="212529"/>
          <w:sz w:val="28"/>
          <w:szCs w:val="28"/>
        </w:rPr>
        <w:t>АДМ</w:t>
      </w:r>
      <w:r w:rsidR="00876AD5" w:rsidRPr="00876AD5">
        <w:rPr>
          <w:rFonts w:ascii="Times New Roman" w:hAnsi="Times New Roman" w:cs="Times New Roman"/>
          <w:color w:val="212529"/>
          <w:sz w:val="28"/>
          <w:szCs w:val="28"/>
          <w:shd w:val="clear" w:color="auto" w:fill="F1F3F5"/>
        </w:rPr>
        <w:t> </w:t>
      </w:r>
      <w:r w:rsidR="00876AD5" w:rsidRPr="00876AD5">
        <w:rPr>
          <w:rFonts w:ascii="Times New Roman" w:hAnsi="Times New Roman" w:cs="Times New Roman"/>
          <w:sz w:val="28"/>
          <w:szCs w:val="28"/>
        </w:rPr>
        <w:t xml:space="preserve"> </w:t>
      </w:r>
      <w:r w:rsidRPr="00F02C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2CDB">
        <w:rPr>
          <w:rFonts w:ascii="Times New Roman" w:hAnsi="Times New Roman" w:cs="Times New Roman"/>
          <w:sz w:val="28"/>
          <w:szCs w:val="28"/>
        </w:rPr>
        <w:t xml:space="preserve"> </w:t>
      </w:r>
      <w:r w:rsidR="00876AD5">
        <w:rPr>
          <w:rFonts w:ascii="Times New Roman" w:hAnsi="Times New Roman" w:cs="Times New Roman"/>
          <w:sz w:val="28"/>
          <w:szCs w:val="28"/>
        </w:rPr>
        <w:t>05</w:t>
      </w:r>
      <w:r w:rsidRPr="00F02CDB">
        <w:rPr>
          <w:rFonts w:ascii="Times New Roman" w:hAnsi="Times New Roman" w:cs="Times New Roman"/>
          <w:sz w:val="28"/>
          <w:szCs w:val="28"/>
        </w:rPr>
        <w:t>.0</w:t>
      </w:r>
      <w:r w:rsidR="00876AD5">
        <w:rPr>
          <w:rFonts w:ascii="Times New Roman" w:hAnsi="Times New Roman" w:cs="Times New Roman"/>
          <w:sz w:val="28"/>
          <w:szCs w:val="28"/>
        </w:rPr>
        <w:t>5</w:t>
      </w:r>
      <w:r w:rsidRPr="00F02CDB">
        <w:rPr>
          <w:rFonts w:ascii="Times New Roman" w:hAnsi="Times New Roman" w:cs="Times New Roman"/>
          <w:sz w:val="28"/>
          <w:szCs w:val="28"/>
        </w:rPr>
        <w:t>.202</w:t>
      </w:r>
      <w:r w:rsidR="00876AD5">
        <w:rPr>
          <w:rFonts w:ascii="Times New Roman" w:hAnsi="Times New Roman" w:cs="Times New Roman"/>
          <w:sz w:val="28"/>
          <w:szCs w:val="28"/>
        </w:rPr>
        <w:t>3</w:t>
      </w:r>
      <w:r w:rsidRPr="00F02CDB">
        <w:rPr>
          <w:rFonts w:ascii="Times New Roman" w:hAnsi="Times New Roman" w:cs="Times New Roman"/>
          <w:sz w:val="28"/>
          <w:szCs w:val="28"/>
        </w:rPr>
        <w:t xml:space="preserve"> г.</w:t>
      </w:r>
      <w:r>
        <w:t xml:space="preserve"> </w:t>
      </w:r>
      <w:r w:rsidRPr="00F02CDB">
        <w:rPr>
          <w:rFonts w:ascii="Times New Roman" w:hAnsi="Times New Roman"/>
          <w:sz w:val="28"/>
          <w:szCs w:val="28"/>
        </w:rPr>
        <w:t>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B633D" w14:textId="77777777" w:rsidR="009C740A" w:rsidRDefault="009C740A" w:rsidP="009C7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67029" w14:textId="77777777" w:rsidR="009C740A" w:rsidRDefault="009C740A" w:rsidP="009C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99ACE" w14:textId="77777777" w:rsidR="009C740A" w:rsidRDefault="009C740A" w:rsidP="009C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4484965F" w14:textId="0F837DCC" w:rsidR="009C740A" w:rsidRDefault="002266ED" w:rsidP="009C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C740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</w:t>
      </w:r>
    </w:p>
    <w:p w14:paraId="71B2BB00" w14:textId="77777777" w:rsidR="00420B66" w:rsidRDefault="00420B66"/>
    <w:sectPr w:rsidR="00420B66" w:rsidSect="00B778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0A"/>
    <w:rsid w:val="0006075D"/>
    <w:rsid w:val="001C3F0D"/>
    <w:rsid w:val="002266ED"/>
    <w:rsid w:val="00420B66"/>
    <w:rsid w:val="007062B8"/>
    <w:rsid w:val="00803BFE"/>
    <w:rsid w:val="00876AD5"/>
    <w:rsid w:val="009C740A"/>
    <w:rsid w:val="00B215E0"/>
    <w:rsid w:val="00B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E6D9"/>
  <w15:chartTrackingRefBased/>
  <w15:docId w15:val="{74ACB661-92A7-4F61-B02B-86D2F0DF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2023-05-11T06:49:00Z</cp:lastPrinted>
  <dcterms:created xsi:type="dcterms:W3CDTF">2023-05-11T06:52:00Z</dcterms:created>
  <dcterms:modified xsi:type="dcterms:W3CDTF">2023-05-11T06:52:00Z</dcterms:modified>
</cp:coreProperties>
</file>